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3178" w14:textId="2AE5A3A1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Dog Wardens for Bath and surrounding areas</w:t>
      </w:r>
    </w:p>
    <w:p w14:paraId="46C33346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Style w:val="Strong"/>
          <w:rFonts w:ascii="Helvetica" w:hAnsi="Helvetica"/>
          <w:color w:val="646464"/>
          <w:sz w:val="21"/>
          <w:szCs w:val="21"/>
        </w:rPr>
      </w:pPr>
    </w:p>
    <w:p w14:paraId="0FEFE0CA" w14:textId="58638904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Bath &amp; North East Somerset</w:t>
      </w:r>
      <w:r>
        <w:rPr>
          <w:rFonts w:ascii="Helvetica" w:hAnsi="Helvetica"/>
          <w:color w:val="646464"/>
          <w:sz w:val="21"/>
          <w:szCs w:val="21"/>
        </w:rPr>
        <w:br/>
        <w:t>01225 394041</w:t>
      </w:r>
      <w:r>
        <w:rPr>
          <w:rFonts w:ascii="Helvetica" w:hAnsi="Helvetica"/>
          <w:color w:val="646464"/>
          <w:sz w:val="21"/>
          <w:szCs w:val="21"/>
        </w:rPr>
        <w:br/>
        <w:t>Open 8am - 6pm Monday to Friday (Thursday from 9.30am)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4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 website here.</w:t>
        </w:r>
      </w:hyperlink>
    </w:p>
    <w:p w14:paraId="008F6F0B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Wiltshire</w:t>
      </w:r>
      <w:r>
        <w:rPr>
          <w:rFonts w:ascii="Helvetica" w:hAnsi="Helvetica"/>
          <w:color w:val="646464"/>
          <w:sz w:val="21"/>
          <w:szCs w:val="21"/>
        </w:rPr>
        <w:br/>
        <w:t>0300 456 0107</w:t>
      </w:r>
      <w:r>
        <w:rPr>
          <w:rFonts w:ascii="Helvetica" w:hAnsi="Helvetica"/>
          <w:color w:val="646464"/>
          <w:sz w:val="21"/>
          <w:szCs w:val="21"/>
        </w:rPr>
        <w:br/>
        <w:t>Open 9am-5pm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5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</w:t>
        </w:r>
      </w:hyperlink>
      <w:hyperlink r:id="rId6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 here.</w:t>
        </w:r>
      </w:hyperlink>
    </w:p>
    <w:p w14:paraId="19A39B51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North Somerset</w:t>
      </w:r>
      <w:r>
        <w:rPr>
          <w:rFonts w:ascii="Helvetica" w:hAnsi="Helvetica"/>
          <w:color w:val="646464"/>
          <w:sz w:val="21"/>
          <w:szCs w:val="21"/>
        </w:rPr>
        <w:br/>
        <w:t>01275 888802</w:t>
      </w:r>
      <w:r>
        <w:rPr>
          <w:rFonts w:ascii="Helvetica" w:hAnsi="Helvetica"/>
          <w:color w:val="646464"/>
          <w:sz w:val="21"/>
          <w:szCs w:val="21"/>
        </w:rPr>
        <w:br/>
        <w:t>Open during normal office hours.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7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48A2D3F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South Gloucestershire</w:t>
      </w:r>
      <w:r>
        <w:rPr>
          <w:rFonts w:ascii="Helvetica" w:hAnsi="Helvetica"/>
          <w:color w:val="646464"/>
          <w:sz w:val="21"/>
          <w:szCs w:val="21"/>
        </w:rPr>
        <w:br/>
        <w:t>01454 868000</w:t>
      </w:r>
      <w:r>
        <w:rPr>
          <w:rFonts w:ascii="Helvetica" w:hAnsi="Helvetica"/>
          <w:color w:val="646464"/>
          <w:sz w:val="21"/>
          <w:szCs w:val="21"/>
        </w:rPr>
        <w:br/>
        <w:t>Open 8.45am - 5pm (4.30pm on Fridays)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8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3F69F6B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Bristol</w:t>
      </w:r>
      <w:r>
        <w:rPr>
          <w:rFonts w:ascii="Helvetica" w:hAnsi="Helvetica"/>
          <w:color w:val="646464"/>
          <w:sz w:val="21"/>
          <w:szCs w:val="21"/>
        </w:rPr>
        <w:br/>
        <w:t>0117 922 2500</w:t>
      </w:r>
      <w:r>
        <w:rPr>
          <w:rFonts w:ascii="Helvetica" w:hAnsi="Helvetica"/>
          <w:color w:val="646464"/>
          <w:sz w:val="21"/>
          <w:szCs w:val="21"/>
        </w:rPr>
        <w:br/>
        <w:t>Open 8.30am - 6pm,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9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174E9FAE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Swindon</w:t>
      </w:r>
      <w:r>
        <w:rPr>
          <w:rFonts w:ascii="Helvetica" w:hAnsi="Helvetica"/>
          <w:color w:val="646464"/>
          <w:sz w:val="21"/>
          <w:szCs w:val="21"/>
        </w:rPr>
        <w:br/>
        <w:t>01793 445501</w:t>
      </w:r>
      <w:r>
        <w:rPr>
          <w:rFonts w:ascii="Helvetica" w:hAnsi="Helvetica"/>
          <w:color w:val="646464"/>
          <w:sz w:val="21"/>
          <w:szCs w:val="21"/>
        </w:rPr>
        <w:br/>
        <w:t>Open 9am - 5pm, Monday to Friday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10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</w:p>
    <w:p w14:paraId="3E50A333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color w:val="646464"/>
          <w:sz w:val="21"/>
          <w:szCs w:val="21"/>
        </w:rPr>
        <w:t>South Somerset</w:t>
      </w:r>
      <w:r>
        <w:rPr>
          <w:rFonts w:ascii="Helvetica" w:hAnsi="Helvetica"/>
          <w:color w:val="646464"/>
          <w:sz w:val="21"/>
          <w:szCs w:val="21"/>
        </w:rPr>
        <w:br/>
        <w:t>01935 462462</w:t>
      </w:r>
      <w:r>
        <w:rPr>
          <w:rFonts w:ascii="Helvetica" w:hAnsi="Helvetica"/>
          <w:color w:val="646464"/>
          <w:sz w:val="21"/>
          <w:szCs w:val="21"/>
        </w:rPr>
        <w:br/>
        <w:t>Open during normal office hours</w:t>
      </w:r>
      <w:r>
        <w:rPr>
          <w:rFonts w:ascii="Helvetica" w:hAnsi="Helvetica"/>
          <w:color w:val="646464"/>
          <w:sz w:val="21"/>
          <w:szCs w:val="21"/>
        </w:rPr>
        <w:br/>
        <w:t>For more details, </w:t>
      </w:r>
      <w:hyperlink r:id="rId11" w:tgtFrame="_blank" w:history="1">
        <w:r>
          <w:rPr>
            <w:rStyle w:val="Hyperlink"/>
            <w:rFonts w:ascii="Helvetica" w:hAnsi="Helvetica"/>
            <w:color w:val="298ACE"/>
            <w:sz w:val="21"/>
            <w:szCs w:val="21"/>
          </w:rPr>
          <w:t>visit their website here.</w:t>
        </w:r>
      </w:hyperlink>
      <w:r>
        <w:rPr>
          <w:rFonts w:ascii="Helvetica" w:hAnsi="Helvetica"/>
          <w:color w:val="646464"/>
          <w:sz w:val="21"/>
          <w:szCs w:val="21"/>
        </w:rPr>
        <w:br/>
      </w:r>
      <w:r>
        <w:rPr>
          <w:rFonts w:ascii="Helvetica" w:hAnsi="Helvetica"/>
          <w:color w:val="646464"/>
          <w:sz w:val="21"/>
          <w:szCs w:val="21"/>
        </w:rPr>
        <w:br/>
      </w:r>
      <w:r>
        <w:rPr>
          <w:rFonts w:ascii="Helvetica" w:hAnsi="Helvetica"/>
          <w:color w:val="646464"/>
          <w:sz w:val="21"/>
          <w:szCs w:val="21"/>
        </w:rPr>
        <w:br/>
        <w:t> </w:t>
      </w:r>
    </w:p>
    <w:p w14:paraId="3691BA93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Style w:val="Strong"/>
          <w:rFonts w:ascii="Helvetica" w:hAnsi="Helvetica"/>
          <w:i/>
          <w:iCs/>
          <w:color w:val="646464"/>
          <w:sz w:val="21"/>
          <w:szCs w:val="21"/>
        </w:rPr>
        <w:t>What will happen to the dog?</w:t>
      </w:r>
    </w:p>
    <w:p w14:paraId="0FAF6FDF" w14:textId="77777777" w:rsidR="007727DE" w:rsidRDefault="007727DE" w:rsidP="007727DE">
      <w:pPr>
        <w:pStyle w:val="NormalWeb"/>
        <w:shd w:val="clear" w:color="auto" w:fill="FFFFFF"/>
        <w:spacing w:before="0" w:beforeAutospacing="0" w:after="0" w:afterAutospacing="0" w:line="252" w:lineRule="atLeast"/>
        <w:rPr>
          <w:rFonts w:ascii="Helvetica" w:hAnsi="Helvetica"/>
          <w:color w:val="646464"/>
          <w:sz w:val="21"/>
          <w:szCs w:val="21"/>
        </w:rPr>
      </w:pPr>
      <w:r>
        <w:rPr>
          <w:rFonts w:ascii="Helvetica" w:hAnsi="Helvetica"/>
          <w:color w:val="646464"/>
          <w:sz w:val="21"/>
          <w:szCs w:val="21"/>
        </w:rPr>
        <w:t>The dog will be taken to a kennels for 7 days. They will check for a microchip and see if an owner will claim it. </w:t>
      </w:r>
    </w:p>
    <w:p w14:paraId="10EDDC0C" w14:textId="77777777" w:rsidR="00173294" w:rsidRDefault="00173294"/>
    <w:sectPr w:rsidR="00173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DE"/>
    <w:rsid w:val="00173294"/>
    <w:rsid w:val="007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9AA9F"/>
  <w15:chartTrackingRefBased/>
  <w15:docId w15:val="{FE3BBE50-D629-49DC-931C-24DC790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727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glos.gov.uk/community-and-living/dog-control/dog-warden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-somerset.gov.uk/my-services/environmentalprotection/dogs/dog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tshire.gov.uk/env-health-animal-welfare" TargetMode="External"/><Relationship Id="rId11" Type="http://schemas.openxmlformats.org/officeDocument/2006/relationships/hyperlink" Target="https://www.southsomerset.gov.uk/environment/environmental-health/environmental-protection/stray-dogs/" TargetMode="External"/><Relationship Id="rId5" Type="http://schemas.openxmlformats.org/officeDocument/2006/relationships/hyperlink" Target="http://www.wiltshire.gov.uk/env-health-animal-welfare" TargetMode="External"/><Relationship Id="rId10" Type="http://schemas.openxmlformats.org/officeDocument/2006/relationships/hyperlink" Target="http://www.swindon.gov.uk/ep/ep-animal/ep-animal-dogwarden/Pages/ep-animal-dogwarden-stray.aspx" TargetMode="External"/><Relationship Id="rId4" Type="http://schemas.openxmlformats.org/officeDocument/2006/relationships/hyperlink" Target="http://www.bathnes.gov.uk/services/environment/dog-warden-service" TargetMode="External"/><Relationship Id="rId9" Type="http://schemas.openxmlformats.org/officeDocument/2006/relationships/hyperlink" Target="http://www.bristol.gov.uk/page/environment/dog-warde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1</cp:revision>
  <dcterms:created xsi:type="dcterms:W3CDTF">2022-07-01T12:01:00Z</dcterms:created>
  <dcterms:modified xsi:type="dcterms:W3CDTF">2022-07-01T12:02:00Z</dcterms:modified>
</cp:coreProperties>
</file>